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Уважаеми родители, предвид създалата се ситуация съм наясно, че всеки има нужда от насока и подкрепа. Затова в качеството си на психолог в ДГ „Мечо Пух“ реших да подготвя този материал, който вярвам, че може да е от полза за справяне в трудни за вас ситуации. За мен, ка</w:t>
      </w:r>
      <w:bookmarkStart w:id="0" w:name="_GoBack"/>
      <w:bookmarkEnd w:id="0"/>
      <w:r>
        <w:rPr>
          <w:rFonts w:ascii="Book Antiqua" w:hAnsi="Book Antiqua"/>
          <w:color w:val="000000"/>
          <w:sz w:val="32"/>
          <w:szCs w:val="32"/>
        </w:rPr>
        <w:t>кто знаете и за целият ни екип НАШИТЕ ДЕЦА от „Мечо Пух“ са ОСОБЕНО СПЕЦИАЛНИ И ВАЖНИ и трябва да бъдат отново обгрижени по най-добрия начин. Наясно съм, че доста от вас имат деца и от други възрастови групи, затова ще дам насоки и за тях. 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РЕАКЦИИ НА СТРЕС ПРИ ДЕЦАТА И СПРАВЯНЕ: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7030A0"/>
          <w:sz w:val="32"/>
          <w:szCs w:val="32"/>
        </w:rPr>
        <w:t>ПРИ ДЕЦА В ДЕТСКА ГРАДИНА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  <w:u w:val="single"/>
        </w:rPr>
        <w:t>ВЪЗМОЖНИ РЕАКЦИИ: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Страх да останат сами.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Проблеми със съня, кошмари.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Затруднения в речта.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Регресивно поведение – смучене на пръст, изпускане по малка/голяма нужда.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Общо неразположение и болки в стомаха, главата и други части на тялото, без физиологична причина.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Промяна в апетита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Повишена чувствителност, избухвания, плач, мрънкане, безпокойство, вкопчване в родителите, следене и отразяване на тяхното поведение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  <w:u w:val="single"/>
        </w:rPr>
        <w:t>НАСОКИ ЗА СПРАВЯНЕ 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Бъдете търпеливи и приемащи.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Говорете спокойно и ги прегръщайте.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 xml:space="preserve">Особено важно е да знаете, че децата са съвършени „попивателни на емоции“ от родителите си. В този възрастов период те имат способността да „улавят“ по изумително точенначин емоцията на родителя си и да реагират през нея. Затова от изключителна важност е да успявате да контролирате вашата тревожност, гняв, страхове, безпокойство… Важно е да се опитвате да </w:t>
      </w:r>
      <w:r>
        <w:rPr>
          <w:rFonts w:ascii="Book Antiqua" w:hAnsi="Book Antiqua"/>
          <w:color w:val="000000"/>
          <w:sz w:val="32"/>
          <w:szCs w:val="32"/>
        </w:rPr>
        <w:lastRenderedPageBreak/>
        <w:t>управлявате емоциите си, така че това да не води до допълнителна реорганизация в ежедневието ви.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Насърчете справянето на децата чрез окуражаване, настолни и интерактивни игри, разказване на интересни истории/може и да са измислени от вас/, четене на приказки, където героите дори и да имат трудности и премеждия – накрая всичко завършва позитивно. Може да подберете за гледане подходящи детски филми,ако децата настояват за това - без разбира се да се прекалява с продължителността им - 40 минути на ден са в безопасното време. 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За кратко време може да промените режима на съня на децата, така, че да бъдат по-дълго време с вас или да спят при вас, ако се чувстват много изплашени и тревожни 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Помислете за успокояващи ритуали преди лягане – чаша топло мляко, по-топъл душ, слушане на подходяща музика, занимания, които намаляват динамиката, действат релаксиращо и успокояващо.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Стремете се да спазвате ежедневните семейни дейности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Избягвайте излагането на децата на негативниновини и това перманентно да са свидетели на вперените ви тревожни погледи в усиления до край телевизор !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7030A0"/>
          <w:sz w:val="32"/>
          <w:szCs w:val="32"/>
        </w:rPr>
        <w:t>ПРИ ДЕЦА НА ВЪЗРАСТ 6 – 12 г. 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000000"/>
          <w:sz w:val="27"/>
          <w:szCs w:val="27"/>
          <w:u w:val="single"/>
        </w:rPr>
        <w:t>ВЪЗМОЖНИ РЕАКЦИИ 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Прилепване/вкопчване към родителите.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Проблеми със съня, кошмари.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Загуба/повишен апетит.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Раздразнителност, хленчене, агресивно поведение.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Нарушаване на съня/апетита.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Физически симптоми – главоболие, стомашни болки.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Затваряне в собствения свят и загуба на интерес към връстници.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Конкуренция за вниманието на родителите.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Незаинтересованост към задължения у дома и бързо забравяне на нова информация, уроци.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lastRenderedPageBreak/>
        <w:t>НАСОКИ ЗА СПРАВЯНЕ: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Бъдете търпеливи, приемащи, показвайте модели за контрол над ситуацията – хигиена, информираност.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Насърчете справянето чрез задаване на въпроси, споделяне,  използване на социалните мрежи за връзка с връстници, приятели, учители. Поддържане на контакт от разстояние с баби, дядовци, възрастни членове на семейството.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Физически упражнения и активности, съобразени с условията.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Образованост чрез четене, исторически и документални филми, платформи на Просвета, Уча се, приложения за учене на чужди езици.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Следете за хигиената на съня.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Активно участие в домакински задължения, полезни.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Подпомагане на братя и сестри и планиране на стратегии за подобряване на здравното поведение.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Обсъдете и адресирайте стигмата, предразсъдъците и потенциалните несправедливости, възникващи по време на епидемията.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Ограничете негативната информация, насърчаване на достоверна информираност.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7030A0"/>
          <w:sz w:val="32"/>
          <w:szCs w:val="32"/>
        </w:rPr>
        <w:t>ПРИ ДЕЦА НА ВЪЗРАСТ 13 – 18 г.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ВЪЗМОЖНИ РЕАКЦИИ: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Прибързани, необмислени, рискови действия.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Главоболие, стомашни болки.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Възбуда или липса на енергия, апатия.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Пренебрегване на предпазните мерки по отношение на спазването на лична хигиена.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Срещи с връстници, големи компании, прегръдки, целувки.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Изолиране от връстници и любими хора.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Притеснения и чувствителност относно заклеймяването на болните и заразоносителите, и несправедливостите.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Избягване/липса на интерес към училището.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lastRenderedPageBreak/>
        <w:t>Склонност към употреба на субстанции, цигари, алкохол.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НАСОКИ ЗА СПРАВЯНЕ: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Бъдете търпеливи, приемащи, показвайте модели за установяване на контрол над ситуацията – хигиена, информираност, ограничаване на контактите.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Дискусия, споделяне на мнение, идеи, решения относно ситуацията.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Поддържане на контакт с връстници, приятели, учители. Съвместни игри през социалните мрежи /ако имат нужда от такива това да става под ваш контрол/.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Правете физически упражнения и активности, съобразени с условията.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Сега е времето което да посветите на образованост на децата си – исторически и документални филми, платформи на Просвета, Уча се, приложения за учене на чужди езици.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Следете за хигиената на съня.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Установете ясно разпределение на домакински задължения, учебна ангажираност и с какво могат децата да бъдат полезни.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Разговаряйте за добри практики за принос към обществото.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Избягвайте негативните коментари и тревожните събития.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>Родители, разговаряйте с деца за това, което се случва в момента и за тяхната лична отговорност по достъпен за тях начин, който да не звучи плашещо и катастрофално, а по-скоро информативно. Изградената нагласа, че те по-рядко биват засегнати пряко от COVID-19 не ги прави супергерои. Напротив, може да насърчи тяхното рисково поведение и да ги направи разпространители на болестта с непредвидими последствия.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32"/>
          <w:szCs w:val="32"/>
        </w:rPr>
        <w:t xml:space="preserve">Не бъдете гневни на системата на образование и здравеопазване, за провалените почивки, групови </w:t>
      </w:r>
      <w:r>
        <w:rPr>
          <w:rFonts w:ascii="Book Antiqua" w:hAnsi="Book Antiqua"/>
          <w:color w:val="000000"/>
          <w:sz w:val="32"/>
          <w:szCs w:val="32"/>
        </w:rPr>
        <w:lastRenderedPageBreak/>
        <w:t>занимания и учебен процес. Помислете, че вие и вашите родители ще бъдете предпазени от заболяване, благодарение на прилагането на превантивните мерки.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both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:rsidR="00F9194F" w:rsidRDefault="00F9194F" w:rsidP="00F9194F">
      <w:pPr>
        <w:pStyle w:val="NormalWeb"/>
        <w:spacing w:before="0" w:beforeAutospacing="0" w:after="0" w:afterAutospacing="0" w:line="324" w:lineRule="atLeast"/>
        <w:ind w:firstLine="52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Book Antiqua" w:hAnsi="Book Antiqua"/>
          <w:b/>
          <w:bCs/>
          <w:color w:val="7030A0"/>
          <w:sz w:val="32"/>
          <w:szCs w:val="32"/>
        </w:rPr>
        <w:t>С уважение : Дани Пейкова : психолог, психотерапевт</w:t>
      </w:r>
      <w:r>
        <w:rPr>
          <w:rFonts w:ascii="Book Antiqua" w:hAnsi="Book Antiqua"/>
          <w:color w:val="7030A0"/>
          <w:sz w:val="32"/>
          <w:szCs w:val="32"/>
        </w:rPr>
        <w:t> </w:t>
      </w:r>
      <w:r>
        <w:rPr>
          <w:rFonts w:ascii="Book Antiqua" w:hAnsi="Book Antiqua"/>
          <w:color w:val="000000"/>
          <w:sz w:val="32"/>
          <w:szCs w:val="32"/>
        </w:rPr>
        <w:t>.</w:t>
      </w:r>
    </w:p>
    <w:p w:rsidR="009B005F" w:rsidRDefault="009B005F"/>
    <w:sectPr w:rsidR="009B0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50"/>
    <w:rsid w:val="00632550"/>
    <w:rsid w:val="009B005F"/>
    <w:rsid w:val="00F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A46E5-D54E-43DF-B52B-0414D240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Йоана</dc:creator>
  <cp:keywords/>
  <dc:description/>
  <cp:lastModifiedBy>Йоана</cp:lastModifiedBy>
  <cp:revision>2</cp:revision>
  <dcterms:created xsi:type="dcterms:W3CDTF">2020-03-20T12:38:00Z</dcterms:created>
  <dcterms:modified xsi:type="dcterms:W3CDTF">2020-03-20T12:39:00Z</dcterms:modified>
</cp:coreProperties>
</file>